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Quinn Taylor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25 November 2019.</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Warehouse &amp; Logistics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Jordan Lee (COO).</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Oversee warehouse operations including receiving, storage, picking, packing, and shipping</w:t>
      </w:r>
    </w:p>
    <w:p>
      <w:pPr>
        <w:pStyle w:val="ListParagraph"/>
        <w:numPr>
          <w:ilvl w:val="0"/>
          <w:numId w:val="1"/>
        </w:numPr>
        <w:spacing w:after="80"/>
      </w:pPr>
      <w:r>
        <w:rPr>
          <w:rFonts w:ascii="Open Sans" w:cs="Open Sans" w:eastAsia="Open Sans" w:hAnsi="Open Sans"/>
          <w:sz w:val="22"/>
          <w:szCs w:val="22"/>
        </w:rPr>
        <w:t xml:space="preserve">Manage inventory across all product categories</w:t>
      </w:r>
    </w:p>
    <w:p>
      <w:pPr>
        <w:pStyle w:val="ListParagraph"/>
        <w:numPr>
          <w:ilvl w:val="0"/>
          <w:numId w:val="1"/>
        </w:numPr>
        <w:spacing w:after="80"/>
      </w:pPr>
      <w:r>
        <w:rPr>
          <w:rFonts w:ascii="Open Sans" w:cs="Open Sans" w:eastAsia="Open Sans" w:hAnsi="Open Sans"/>
          <w:sz w:val="22"/>
          <w:szCs w:val="22"/>
        </w:rPr>
        <w:t xml:space="preserve">Coordinate logistics with carriers for deliveries across all geographic regions</w:t>
      </w:r>
    </w:p>
    <w:p>
      <w:pPr>
        <w:pStyle w:val="ListParagraph"/>
        <w:numPr>
          <w:ilvl w:val="0"/>
          <w:numId w:val="1"/>
        </w:numPr>
        <w:spacing w:after="80"/>
      </w:pPr>
      <w:r>
        <w:rPr>
          <w:rFonts w:ascii="Open Sans" w:cs="Open Sans" w:eastAsia="Open Sans" w:hAnsi="Open Sans"/>
          <w:sz w:val="22"/>
          <w:szCs w:val="22"/>
        </w:rPr>
        <w:t xml:space="preserve">Implement and optimize warehouse management systems and processes</w:t>
      </w:r>
    </w:p>
    <w:p>
      <w:pPr>
        <w:pStyle w:val="ListParagraph"/>
        <w:numPr>
          <w:ilvl w:val="0"/>
          <w:numId w:val="1"/>
        </w:numPr>
        <w:spacing w:after="80"/>
      </w:pPr>
      <w:r>
        <w:rPr>
          <w:rFonts w:ascii="Open Sans" w:cs="Open Sans" w:eastAsia="Open Sans" w:hAnsi="Open Sans"/>
          <w:sz w:val="22"/>
          <w:szCs w:val="22"/>
        </w:rPr>
        <w:t xml:space="preserve">Manage warehouse staff including casual workers during peak periods</w:t>
      </w:r>
    </w:p>
    <w:p>
      <w:pPr>
        <w:pStyle w:val="ListParagraph"/>
        <w:numPr>
          <w:ilvl w:val="0"/>
          <w:numId w:val="1"/>
        </w:numPr>
        <w:spacing w:after="80"/>
      </w:pPr>
      <w:r>
        <w:rPr>
          <w:rFonts w:ascii="Open Sans" w:cs="Open Sans" w:eastAsia="Open Sans" w:hAnsi="Open Sans"/>
          <w:sz w:val="22"/>
          <w:szCs w:val="22"/>
        </w:rPr>
        <w:t xml:space="preserve">Ensure accurate inventory management and cycle counting procedures</w:t>
      </w:r>
    </w:p>
    <w:p>
      <w:pPr>
        <w:pStyle w:val="ListParagraph"/>
        <w:numPr>
          <w:ilvl w:val="0"/>
          <w:numId w:val="1"/>
        </w:numPr>
        <w:spacing w:after="80"/>
      </w:pPr>
      <w:r>
        <w:rPr>
          <w:rFonts w:ascii="Open Sans" w:cs="Open Sans" w:eastAsia="Open Sans" w:hAnsi="Open Sans"/>
          <w:sz w:val="22"/>
          <w:szCs w:val="22"/>
        </w:rPr>
        <w:t xml:space="preserve">Coordinate with Supply Chain team on inbound logistics and vendor shipments</w:t>
      </w:r>
    </w:p>
    <w:p>
      <w:pPr>
        <w:pStyle w:val="ListParagraph"/>
        <w:numPr>
          <w:ilvl w:val="0"/>
          <w:numId w:val="1"/>
        </w:numPr>
        <w:spacing w:after="80"/>
      </w:pPr>
      <w:r>
        <w:rPr>
          <w:rFonts w:ascii="Open Sans" w:cs="Open Sans" w:eastAsia="Open Sans" w:hAnsi="Open Sans"/>
          <w:sz w:val="22"/>
          <w:szCs w:val="22"/>
        </w:rPr>
        <w:t xml:space="preserve">Optimize warehouse layout, storage, and picking efficiency</w:t>
      </w:r>
    </w:p>
    <w:p>
      <w:pPr>
        <w:pStyle w:val="ListParagraph"/>
        <w:numPr>
          <w:ilvl w:val="0"/>
          <w:numId w:val="1"/>
        </w:numPr>
        <w:spacing w:after="80"/>
      </w:pPr>
      <w:r>
        <w:rPr>
          <w:rFonts w:ascii="Open Sans" w:cs="Open Sans" w:eastAsia="Open Sans" w:hAnsi="Open Sans"/>
          <w:sz w:val="22"/>
          <w:szCs w:val="22"/>
        </w:rPr>
        <w:t xml:space="preserve">Manage shipping costs and negotiate carrier contracts</w:t>
      </w:r>
    </w:p>
    <w:p>
      <w:pPr>
        <w:pStyle w:val="ListParagraph"/>
        <w:numPr>
          <w:ilvl w:val="0"/>
          <w:numId w:val="1"/>
        </w:numPr>
        <w:spacing w:after="80"/>
      </w:pPr>
      <w:r>
        <w:rPr>
          <w:rFonts w:ascii="Open Sans" w:cs="Open Sans" w:eastAsia="Open Sans" w:hAnsi="Open Sans"/>
          <w:sz w:val="22"/>
          <w:szCs w:val="22"/>
        </w:rPr>
        <w:t xml:space="preserve">Ensure safe working environment and compliance with safety regulations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$100,000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25 November 2019</w:t>
      </w:r>
    </w:p>
    <w:p>
      <w:pPr>
        <w:spacing w:before="200" w:after="100"/>
      </w:pPr>
      <w:r>
        <w:rPr>
          <w:rFonts w:ascii="Open Sans" w:cs="Open Sans" w:eastAsia="Open Sans" w:hAnsi="Open Sans"/>
          <w:b/>
          <w:bCs/>
          <w:sz w:val="22"/>
          <w:szCs w:val="22"/>
        </w:rPr>
        <w:t xml:space="preserve">SIGNED by QUINN TAYLOR:</w:t>
      </w:r>
    </w:p>
    <w:p>
      <w:pPr>
        <w:spacing w:before="150" w:after="50"/>
      </w:pPr>
      <w:r>
        <w:rPr>
          <w:rFonts w:ascii="Brush Script MT" w:cs="Brush Script MT" w:eastAsia="Brush Script MT" w:hAnsi="Brush Script MT"/>
          <w:i/>
          <w:iCs/>
          <w:color w:val="2C3E50"/>
          <w:sz w:val="28"/>
          <w:szCs w:val="28"/>
        </w:rPr>
        <w:t xml:space="preserve">Quinn Taylor</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25 November 2019</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B1A7D244-1E35-477D-A9C8-3925263253A6}"/>
</file>

<file path=customXml/itemProps2.xml><?xml version="1.0" encoding="utf-8"?>
<ds:datastoreItem xmlns:ds="http://schemas.openxmlformats.org/officeDocument/2006/customXml" ds:itemID="{300606E3-2B12-4714-8388-A8F861FEBA5D}"/>
</file>

<file path=customXml/itemProps3.xml><?xml version="1.0" encoding="utf-8"?>
<ds:datastoreItem xmlns:ds="http://schemas.openxmlformats.org/officeDocument/2006/customXml" ds:itemID="{A841EC27-8793-4527-8BF3-8348AB5F1D6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